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r>
      <w:r w:rsidR="00DB232D">
        <w:t xml:space="preserve">Industrial Electricity </w:t>
      </w:r>
      <w:r w:rsidR="00A71BCB">
        <w:t>2</w:t>
      </w:r>
      <w:r w:rsidR="003957BE">
        <w:t>B</w:t>
      </w:r>
    </w:p>
    <w:p w:rsidR="00362CBB" w:rsidRDefault="00362CBB" w:rsidP="00362CBB">
      <w:r>
        <w:t>Course Number:</w:t>
      </w:r>
      <w:r>
        <w:tab/>
      </w:r>
      <w:r w:rsidR="00DB232D">
        <w:t>PLC 12</w:t>
      </w:r>
      <w:r w:rsidR="003957BE">
        <w:t>4</w:t>
      </w:r>
    </w:p>
    <w:p w:rsidR="00362CBB" w:rsidRDefault="00362CBB" w:rsidP="00362CBB">
      <w:r>
        <w:t>Credit Hours:</w:t>
      </w:r>
      <w:r>
        <w:tab/>
        <w:t xml:space="preserve">1 </w:t>
      </w:r>
    </w:p>
    <w:p w:rsidR="00362CBB" w:rsidRDefault="00362CBB" w:rsidP="00362CBB">
      <w:r>
        <w:t>Pre-requisite:</w:t>
      </w:r>
      <w:r>
        <w:tab/>
      </w:r>
      <w:r w:rsidR="00A71BCB">
        <w:t>PLC12</w:t>
      </w:r>
      <w:r w:rsidR="003957BE">
        <w:t>3</w:t>
      </w:r>
    </w:p>
    <w:p w:rsidR="00362CBB" w:rsidRDefault="00362CBB" w:rsidP="00362CBB">
      <w:pPr>
        <w:pStyle w:val="Heading1"/>
      </w:pPr>
      <w:r>
        <w:t>Description</w:t>
      </w:r>
    </w:p>
    <w:p w:rsidR="00362CBB" w:rsidRDefault="00A71BCB" w:rsidP="00362CBB">
      <w:r w:rsidRPr="00A71BCB">
        <w:rPr>
          <w:color w:val="000000"/>
        </w:rPr>
        <w:t>The purpose of PLC 12</w:t>
      </w:r>
      <w:r w:rsidR="003957BE">
        <w:rPr>
          <w:color w:val="000000"/>
        </w:rPr>
        <w:t>4</w:t>
      </w:r>
      <w:r w:rsidRPr="00A71BCB">
        <w:rPr>
          <w:color w:val="000000"/>
        </w:rPr>
        <w:t xml:space="preserve"> is to develop the student’s knowledge and skills in the area of electrical safety, DC/AC machines, and basic control circuits.  The electrical safety module will focus on lockout/</w:t>
      </w:r>
      <w:proofErr w:type="spellStart"/>
      <w:r w:rsidRPr="00A71BCB">
        <w:rPr>
          <w:color w:val="000000"/>
        </w:rPr>
        <w:t>tagout</w:t>
      </w:r>
      <w:proofErr w:type="spellEnd"/>
      <w:r w:rsidRPr="00A71BCB">
        <w:rPr>
          <w:color w:val="000000"/>
        </w:rPr>
        <w:t xml:space="preserve">, arc-flash standards, PPE, electrical panels, and overcurrent protection.  The DC/AC machines will focus on the wiring and troubleshooting of DC shunt motors, single phase motors (split-phase, capacitor-start, and permanent capacitor), dual voltage transformers, and three phase motors. The basic control circuits will consist of start/stop/jog, dual start/stop, sequence circuits, and reversing circuits.  There will also be a module focused on the installation of a PLC system (based on the </w:t>
      </w:r>
      <w:proofErr w:type="spellStart"/>
      <w:r w:rsidRPr="00A71BCB">
        <w:rPr>
          <w:color w:val="000000"/>
        </w:rPr>
        <w:t>Micrologix</w:t>
      </w:r>
      <w:proofErr w:type="spellEnd"/>
      <w:r w:rsidRPr="00A71BCB">
        <w:rPr>
          <w:color w:val="000000"/>
        </w:rPr>
        <w:t xml:space="preserve"> 1200 PLC). Students will learn how to utilize test equipment and electrical prints to troubleshoot electrical system</w:t>
      </w:r>
      <w:r>
        <w:rPr>
          <w:color w:val="000000"/>
        </w:rPr>
        <w:t>s</w:t>
      </w:r>
      <w:r w:rsidR="00DB232D">
        <w:rPr>
          <w:color w:val="000000"/>
        </w:rPr>
        <w:t>.</w:t>
      </w:r>
    </w:p>
    <w:p w:rsidR="00362CBB" w:rsidRDefault="00362CBB" w:rsidP="00362CBB">
      <w:pPr>
        <w:pStyle w:val="Heading1"/>
      </w:pPr>
      <w:r>
        <w:t>Learning Outcomes</w:t>
      </w:r>
    </w:p>
    <w:p w:rsidR="00362CBB" w:rsidRDefault="00362CBB" w:rsidP="00362CBB">
      <w:r>
        <w:t>Upon completion of this course the students will be able to:</w:t>
      </w:r>
    </w:p>
    <w:p w:rsidR="003957BE" w:rsidRDefault="003957BE" w:rsidP="00D17C4C">
      <w:pPr>
        <w:pStyle w:val="ListParagraph"/>
        <w:numPr>
          <w:ilvl w:val="0"/>
          <w:numId w:val="4"/>
        </w:numPr>
      </w:pPr>
      <w:r>
        <w:t>Wire a dual voltage transformer for step-up and step-down configuration</w:t>
      </w:r>
    </w:p>
    <w:p w:rsidR="003957BE" w:rsidRDefault="003957BE" w:rsidP="00A712CB">
      <w:pPr>
        <w:pStyle w:val="ListParagraph"/>
        <w:numPr>
          <w:ilvl w:val="0"/>
          <w:numId w:val="4"/>
        </w:numPr>
      </w:pPr>
      <w:r>
        <w:t>Explain industrial power and control voltages</w:t>
      </w:r>
    </w:p>
    <w:p w:rsidR="003957BE" w:rsidRDefault="003957BE" w:rsidP="00C0388A">
      <w:pPr>
        <w:pStyle w:val="ListParagraph"/>
        <w:numPr>
          <w:ilvl w:val="0"/>
          <w:numId w:val="4"/>
        </w:numPr>
      </w:pPr>
      <w:r>
        <w:t>Install electrical control circuits</w:t>
      </w:r>
    </w:p>
    <w:p w:rsidR="003957BE" w:rsidRDefault="003957BE" w:rsidP="00C0388A">
      <w:pPr>
        <w:pStyle w:val="ListParagraph"/>
        <w:numPr>
          <w:ilvl w:val="0"/>
          <w:numId w:val="4"/>
        </w:numPr>
      </w:pPr>
      <w:r>
        <w:t>Troubleshoot electrical control circuits</w:t>
      </w:r>
      <w:r>
        <w:tab/>
      </w:r>
      <w:r>
        <w:tab/>
      </w:r>
      <w:r>
        <w:tab/>
      </w:r>
      <w:r>
        <w:tab/>
      </w:r>
      <w:r>
        <w:tab/>
      </w:r>
      <w:r>
        <w:tab/>
      </w:r>
      <w:r>
        <w:tab/>
      </w:r>
    </w:p>
    <w:p w:rsidR="00362CBB" w:rsidRDefault="00362CBB" w:rsidP="00A71BCB">
      <w:pPr>
        <w:pStyle w:val="Heading1"/>
      </w:pPr>
      <w:r>
        <w:t>Required Material</w:t>
      </w:r>
    </w:p>
    <w:p w:rsidR="00DB232D" w:rsidRDefault="00DB232D" w:rsidP="00DB232D">
      <w:pPr>
        <w:pStyle w:val="NoSpacing"/>
        <w:rPr>
          <w:b/>
        </w:rPr>
        <w:sectPr w:rsidR="00DB232D">
          <w:pgSz w:w="12240" w:h="15840"/>
          <w:pgMar w:top="1440" w:right="1440" w:bottom="1440" w:left="1440" w:header="720" w:footer="720" w:gutter="0"/>
          <w:cols w:space="720"/>
          <w:docGrid w:linePitch="360"/>
        </w:sectPr>
      </w:pPr>
    </w:p>
    <w:p w:rsidR="00DB232D" w:rsidRPr="00DB232D" w:rsidRDefault="00DB232D" w:rsidP="00DB232D">
      <w:pPr>
        <w:pStyle w:val="NoSpacing"/>
        <w:rPr>
          <w:b/>
        </w:rPr>
      </w:pPr>
      <w:r w:rsidRPr="00DB232D">
        <w:rPr>
          <w:b/>
        </w:rPr>
        <w:t>Text:</w:t>
      </w:r>
    </w:p>
    <w:p w:rsidR="00DB232D" w:rsidRDefault="00A71BCB" w:rsidP="00A71BCB">
      <w:pPr>
        <w:pStyle w:val="NoSpacing"/>
        <w:ind w:left="720"/>
      </w:pPr>
      <w:r>
        <w:t xml:space="preserve">Electrical Motor Controls (For Integrated Systems), 5th Edition, by Gary </w:t>
      </w:r>
      <w:proofErr w:type="spellStart"/>
      <w:r>
        <w:t>Rockis</w:t>
      </w:r>
      <w:proofErr w:type="spellEnd"/>
      <w:r>
        <w:t xml:space="preserve"> &amp; Glen Mazur. </w:t>
      </w:r>
      <w:r>
        <w:br/>
        <w:t>ISBN: 978-0-8269-1226-8</w:t>
      </w:r>
    </w:p>
    <w:p w:rsidR="00410014" w:rsidRDefault="00410014" w:rsidP="00410014">
      <w:pPr>
        <w:pStyle w:val="NoSpacing"/>
        <w:ind w:left="720"/>
      </w:pPr>
      <w:proofErr w:type="spellStart"/>
      <w:r>
        <w:t>Ugly’s</w:t>
      </w:r>
      <w:proofErr w:type="spellEnd"/>
      <w:r>
        <w:t xml:space="preserve"> Electrical References, </w:t>
      </w:r>
      <w:r w:rsidRPr="00410014">
        <w:t>2020 Edition</w:t>
      </w:r>
      <w:r>
        <w:t>.</w:t>
      </w:r>
      <w:r>
        <w:br/>
        <w:t xml:space="preserve">ISBN: </w:t>
      </w:r>
      <w:r w:rsidRPr="00410014">
        <w:t>978-1284194531</w:t>
      </w:r>
    </w:p>
    <w:p w:rsidR="00410014" w:rsidRDefault="00410014" w:rsidP="00A71BCB">
      <w:pPr>
        <w:pStyle w:val="NoSpacing"/>
        <w:ind w:left="720"/>
      </w:pPr>
    </w:p>
    <w:p w:rsidR="00DB232D" w:rsidRPr="00DB232D" w:rsidRDefault="00A71BCB" w:rsidP="00DB232D">
      <w:pPr>
        <w:pStyle w:val="NoSpacing"/>
        <w:rPr>
          <w:b/>
        </w:rPr>
      </w:pPr>
      <w:r>
        <w:rPr>
          <w:b/>
        </w:rPr>
        <w:br w:type="column"/>
      </w:r>
      <w:r w:rsidR="00DB232D" w:rsidRPr="00DB232D">
        <w:rPr>
          <w:b/>
        </w:rPr>
        <w:t>Supplies:</w:t>
      </w:r>
    </w:p>
    <w:p w:rsidR="00DB232D" w:rsidRDefault="00DB232D" w:rsidP="00DB232D">
      <w:pPr>
        <w:pStyle w:val="NoSpacing"/>
        <w:ind w:left="720"/>
      </w:pPr>
      <w:r>
        <w:t>Calculator</w:t>
      </w:r>
    </w:p>
    <w:p w:rsidR="00DB232D" w:rsidRDefault="00DB232D" w:rsidP="00DB232D">
      <w:pPr>
        <w:pStyle w:val="NoSpacing"/>
        <w:ind w:left="720"/>
      </w:pPr>
      <w:r>
        <w:t>Safety Eyewear</w:t>
      </w:r>
    </w:p>
    <w:p w:rsidR="00DB232D" w:rsidRDefault="00DB232D" w:rsidP="00DB232D">
      <w:pPr>
        <w:pStyle w:val="NoSpacing"/>
        <w:ind w:left="720"/>
      </w:pPr>
      <w:r>
        <w:t>Wire Strippers</w:t>
      </w:r>
    </w:p>
    <w:p w:rsidR="00A71BCB" w:rsidRDefault="00DB232D" w:rsidP="00DB232D">
      <w:pPr>
        <w:pStyle w:val="NoSpacing"/>
        <w:ind w:left="720"/>
      </w:pPr>
      <w:r>
        <w:t>Wiring Kit</w:t>
      </w:r>
    </w:p>
    <w:p w:rsidR="00393C2B" w:rsidRDefault="00393C2B" w:rsidP="00DB232D">
      <w:pPr>
        <w:pStyle w:val="NoSpacing"/>
        <w:ind w:left="720"/>
      </w:pPr>
    </w:p>
    <w:p w:rsidR="00393C2B" w:rsidRDefault="00393C2B" w:rsidP="00DB232D">
      <w:pPr>
        <w:pStyle w:val="NoSpacing"/>
        <w:ind w:left="720"/>
        <w:sectPr w:rsidR="00393C2B" w:rsidSect="00DB232D">
          <w:type w:val="continuous"/>
          <w:pgSz w:w="12240" w:h="15840"/>
          <w:pgMar w:top="1440" w:right="1440" w:bottom="1440" w:left="1440" w:header="720" w:footer="720" w:gutter="0"/>
          <w:cols w:num="2" w:space="720"/>
          <w:docGrid w:linePitch="360"/>
        </w:sectPr>
      </w:pPr>
    </w:p>
    <w:p w:rsidR="00393C2B" w:rsidRDefault="00393C2B" w:rsidP="00393C2B">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1 - DC/AC Machines II (Single Phase Motors &amp; Transformers)</w:t>
      </w:r>
    </w:p>
    <w:p w:rsidR="00393C2B" w:rsidRDefault="00393C2B" w:rsidP="00393C2B">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Module 1 will introduce the students to single phase AC motors, both how they work and how to troubleshoot common single phase motors in the industrial workplace.  Split-phase, Capacitor-start and Permanent Capacitor motors will be discussed and used in the lab.  Students will also put these motors under load to simulate a real situation on a machine.  Students will also be introduced to industrial grade single phase transformers, transforming 120V and 208V AC single phase, on dual voltage rated transformers.</w:t>
      </w:r>
    </w:p>
    <w:p w:rsidR="00393C2B" w:rsidRDefault="00393C2B" w:rsidP="00393C2B">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 single phase AC motor</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Test the insulation on an AC motor with a megger</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Test the current of an AC motor with a clip on ammeter</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nameplate of an AC single phase motor</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Reverse the rotation of a single phase AC motor</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effect of a mechanical load an AC motor (load vs. current)</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dual voltage rated transformer</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Troubleshoot a basic transformer circuit</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transformer current and capability based on nameplate data</w:t>
      </w:r>
    </w:p>
    <w:p w:rsidR="00393C2B" w:rsidRDefault="00393C2B" w:rsidP="00393C2B">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transformer nameplate and explain how a transformer works</w:t>
      </w:r>
    </w:p>
    <w:p w:rsidR="00393C2B" w:rsidRDefault="00393C2B" w:rsidP="00393C2B">
      <w:pPr>
        <w:pStyle w:val="Heading3"/>
        <w:spacing w:before="0" w:after="120"/>
        <w:rPr>
          <w:rFonts w:ascii="Arial" w:hAnsi="Arial" w:cs="Arial"/>
          <w:color w:val="333435"/>
        </w:rPr>
      </w:pPr>
      <w:r>
        <w:rPr>
          <w:rFonts w:ascii="Arial" w:hAnsi="Arial" w:cs="Arial"/>
          <w:color w:val="333435"/>
        </w:rPr>
        <w:t>Module 1 Activities</w:t>
      </w:r>
    </w:p>
    <w:p w:rsidR="00393C2B" w:rsidRDefault="00393C2B" w:rsidP="00393C2B">
      <w:pPr>
        <w:pStyle w:val="z-TopofForm"/>
      </w:pPr>
      <w:r>
        <w:t>Top of Form</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20.25pt;height:17.25pt" o:ole="">
            <v:imagedata r:id="rId5" o:title=""/>
          </v:shape>
          <w:control r:id="rId6" w:name="DefaultOcxName" w:shapeid="_x0000_i1084"/>
        </w:object>
      </w:r>
      <w:r>
        <w:rPr>
          <w:rFonts w:ascii="Arial" w:hAnsi="Arial" w:cs="Arial"/>
          <w:color w:val="333435"/>
          <w:sz w:val="21"/>
          <w:szCs w:val="21"/>
        </w:rPr>
        <w:t> Read Electrical Motor Controls, pages 77-79 - Test Equipment, Clip-on ammeters</w:t>
      </w:r>
    </w:p>
    <w:p w:rsidR="00152A3F" w:rsidRDefault="00152A3F" w:rsidP="00393C2B">
      <w:pPr>
        <w:rPr>
          <w:rFonts w:ascii="Arial" w:hAnsi="Arial" w:cs="Arial"/>
          <w:color w:val="333435"/>
          <w:sz w:val="21"/>
          <w:szCs w:val="21"/>
        </w:rPr>
      </w:pPr>
      <w:r>
        <w:rPr>
          <w:rFonts w:ascii="Arial" w:hAnsi="Arial" w:cs="Arial"/>
          <w:color w:val="333435"/>
          <w:sz w:val="21"/>
          <w:szCs w:val="21"/>
        </w:rPr>
        <w:t>Text Book</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087" type="#_x0000_t75" style="width:20.25pt;height:17.25pt" o:ole="">
            <v:imagedata r:id="rId5" o:title=""/>
          </v:shape>
          <w:control r:id="rId7" w:name="DefaultOcxName1" w:shapeid="_x0000_i1087"/>
        </w:object>
      </w:r>
      <w:r>
        <w:rPr>
          <w:rFonts w:ascii="Arial" w:hAnsi="Arial" w:cs="Arial"/>
          <w:color w:val="333435"/>
          <w:sz w:val="21"/>
          <w:szCs w:val="21"/>
        </w:rPr>
        <w:t> Read Electrical Motor Controls, pages 297-320 - AC Motors</w:t>
      </w:r>
    </w:p>
    <w:p w:rsidR="00152A3F" w:rsidRDefault="00152A3F" w:rsidP="00393C2B">
      <w:pPr>
        <w:rPr>
          <w:rFonts w:ascii="Arial" w:hAnsi="Arial" w:cs="Arial"/>
          <w:color w:val="333435"/>
          <w:sz w:val="21"/>
          <w:szCs w:val="21"/>
        </w:rPr>
      </w:pPr>
      <w:r>
        <w:rPr>
          <w:rFonts w:ascii="Arial" w:hAnsi="Arial" w:cs="Arial"/>
          <w:color w:val="333435"/>
          <w:sz w:val="21"/>
          <w:szCs w:val="21"/>
        </w:rPr>
        <w:t>Text Book</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090" type="#_x0000_t75" style="width:20.25pt;height:17.25pt" o:ole="">
            <v:imagedata r:id="rId5" o:title=""/>
          </v:shape>
          <w:control r:id="rId8" w:name="DefaultOcxName2" w:shapeid="_x0000_i1090"/>
        </w:object>
      </w:r>
      <w:r>
        <w:rPr>
          <w:rFonts w:ascii="Arial" w:hAnsi="Arial" w:cs="Arial"/>
          <w:color w:val="333435"/>
          <w:sz w:val="21"/>
          <w:szCs w:val="21"/>
        </w:rPr>
        <w:t xml:space="preserve"> Read Electrical Motor Controls, pages 225-232 </w:t>
      </w:r>
      <w:r w:rsidR="00152A3F">
        <w:rPr>
          <w:rFonts w:ascii="Arial" w:hAnsi="Arial" w:cs="Arial"/>
          <w:color w:val="333435"/>
          <w:sz w:val="21"/>
          <w:szCs w:val="21"/>
        </w:rPr>
        <w:t>–</w:t>
      </w:r>
      <w:r>
        <w:rPr>
          <w:rFonts w:ascii="Arial" w:hAnsi="Arial" w:cs="Arial"/>
          <w:color w:val="333435"/>
          <w:sz w:val="21"/>
          <w:szCs w:val="21"/>
        </w:rPr>
        <w:t xml:space="preserve"> Transformers</w:t>
      </w:r>
    </w:p>
    <w:p w:rsidR="00152A3F" w:rsidRDefault="00152A3F" w:rsidP="00393C2B">
      <w:pPr>
        <w:rPr>
          <w:rFonts w:ascii="Arial" w:hAnsi="Arial" w:cs="Arial"/>
          <w:color w:val="333435"/>
          <w:sz w:val="21"/>
          <w:szCs w:val="21"/>
        </w:rPr>
      </w:pPr>
      <w:r>
        <w:rPr>
          <w:rFonts w:ascii="Arial" w:hAnsi="Arial" w:cs="Arial"/>
          <w:color w:val="333435"/>
          <w:sz w:val="21"/>
          <w:szCs w:val="21"/>
        </w:rPr>
        <w:t>Text Book</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093" type="#_x0000_t75" style="width:20.25pt;height:17.25pt" o:ole="">
            <v:imagedata r:id="rId5" o:title=""/>
          </v:shape>
          <w:control r:id="rId9" w:name="DefaultOcxName3" w:shapeid="_x0000_i1093"/>
        </w:object>
      </w:r>
      <w:r>
        <w:rPr>
          <w:rFonts w:ascii="Arial" w:hAnsi="Arial" w:cs="Arial"/>
          <w:color w:val="333435"/>
          <w:sz w:val="21"/>
          <w:szCs w:val="21"/>
        </w:rPr>
        <w:t> Watch video: How DC motors and universal motors work (7:22)</w:t>
      </w:r>
    </w:p>
    <w:p w:rsidR="00B13A34" w:rsidRDefault="00206DF8" w:rsidP="00393C2B">
      <w:pPr>
        <w:rPr>
          <w:rFonts w:ascii="Arial" w:hAnsi="Arial" w:cs="Arial"/>
          <w:color w:val="333435"/>
          <w:sz w:val="21"/>
          <w:szCs w:val="21"/>
        </w:rPr>
      </w:pPr>
      <w:hyperlink r:id="rId10" w:history="1">
        <w:r w:rsidR="00B13A34" w:rsidRPr="00B13A34">
          <w:rPr>
            <w:rStyle w:val="Hyperlink"/>
            <w:rFonts w:ascii="Arial" w:hAnsi="Arial" w:cs="Arial"/>
            <w:sz w:val="21"/>
            <w:szCs w:val="21"/>
          </w:rPr>
          <w:t>https://woodgears.ca/motors/dc.html</w:t>
        </w:r>
      </w:hyperlink>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096" type="#_x0000_t75" style="width:20.25pt;height:17.25pt" o:ole="">
            <v:imagedata r:id="rId5" o:title=""/>
          </v:shape>
          <w:control r:id="rId11" w:name="DefaultOcxName4" w:shapeid="_x0000_i1096"/>
        </w:object>
      </w:r>
      <w:r>
        <w:rPr>
          <w:rFonts w:ascii="Arial" w:hAnsi="Arial" w:cs="Arial"/>
          <w:color w:val="333435"/>
          <w:sz w:val="21"/>
          <w:szCs w:val="21"/>
        </w:rPr>
        <w:t> Complete Quiz 124-1</w:t>
      </w:r>
    </w:p>
    <w:p w:rsidR="005D48E5" w:rsidRDefault="006439AF" w:rsidP="00393C2B">
      <w:pPr>
        <w:rPr>
          <w:rFonts w:ascii="Arial" w:hAnsi="Arial" w:cs="Arial"/>
          <w:color w:val="333435"/>
          <w:sz w:val="21"/>
          <w:szCs w:val="21"/>
        </w:rPr>
      </w:pPr>
      <w:r>
        <w:rPr>
          <w:rFonts w:ascii="Arial" w:hAnsi="Arial" w:cs="Arial"/>
          <w:color w:val="333435"/>
          <w:sz w:val="21"/>
          <w:szCs w:val="21"/>
        </w:rPr>
        <w:t>See Quiz PLC</w:t>
      </w:r>
      <w:r w:rsidR="005D48E5">
        <w:rPr>
          <w:rFonts w:ascii="Arial" w:hAnsi="Arial" w:cs="Arial"/>
          <w:color w:val="333435"/>
          <w:sz w:val="21"/>
          <w:szCs w:val="21"/>
        </w:rPr>
        <w:t>124-1 Content Packaging files to upload into an LMS System</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099" type="#_x0000_t75" style="width:20.25pt;height:17.25pt" o:ole="">
            <v:imagedata r:id="rId5" o:title=""/>
          </v:shape>
          <w:control r:id="rId12" w:name="DefaultOcxName5" w:shapeid="_x0000_i1099"/>
        </w:object>
      </w:r>
      <w:r>
        <w:rPr>
          <w:rFonts w:ascii="Arial" w:hAnsi="Arial" w:cs="Arial"/>
          <w:color w:val="333435"/>
          <w:sz w:val="21"/>
          <w:szCs w:val="21"/>
        </w:rPr>
        <w:t> Review Hands-on Lab 124-1.1, Lab 124-1.2 and Lab 124-1.3</w:t>
      </w:r>
    </w:p>
    <w:p w:rsidR="00152A3F" w:rsidRDefault="00152A3F" w:rsidP="00393C2B">
      <w:pPr>
        <w:rPr>
          <w:rFonts w:ascii="Arial" w:hAnsi="Arial" w:cs="Arial"/>
          <w:color w:val="333435"/>
          <w:sz w:val="21"/>
          <w:szCs w:val="21"/>
        </w:rPr>
      </w:pPr>
      <w:r>
        <w:rPr>
          <w:rFonts w:ascii="Arial" w:hAnsi="Arial" w:cs="Arial"/>
          <w:color w:val="333435"/>
          <w:sz w:val="21"/>
          <w:szCs w:val="21"/>
        </w:rPr>
        <w:lastRenderedPageBreak/>
        <w:t>See Lab Documents</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02" type="#_x0000_t75" style="width:20.25pt;height:17.25pt" o:ole="">
            <v:imagedata r:id="rId5" o:title=""/>
          </v:shape>
          <w:control r:id="rId13" w:name="DefaultOcxName6" w:shapeid="_x0000_i1102"/>
        </w:object>
      </w:r>
      <w:r>
        <w:rPr>
          <w:rFonts w:ascii="Arial" w:hAnsi="Arial" w:cs="Arial"/>
          <w:color w:val="333435"/>
          <w:sz w:val="21"/>
          <w:szCs w:val="21"/>
        </w:rPr>
        <w:t> Schedule and complete Hands-on Lab 124-1.1</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1.1 Lab Document</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05" type="#_x0000_t75" style="width:20.25pt;height:17.25pt" o:ole="">
            <v:imagedata r:id="rId5" o:title=""/>
          </v:shape>
          <w:control r:id="rId14" w:name="DefaultOcxName7" w:shapeid="_x0000_i1105"/>
        </w:object>
      </w:r>
      <w:r>
        <w:rPr>
          <w:rFonts w:ascii="Arial" w:hAnsi="Arial" w:cs="Arial"/>
          <w:color w:val="333435"/>
          <w:sz w:val="21"/>
          <w:szCs w:val="21"/>
        </w:rPr>
        <w:t> Schedule and complete Hands-on Lab 124-1.2</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1.2 Lab Document</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08" type="#_x0000_t75" style="width:20.25pt;height:17.25pt" o:ole="">
            <v:imagedata r:id="rId5" o:title=""/>
          </v:shape>
          <w:control r:id="rId15" w:name="DefaultOcxName8" w:shapeid="_x0000_i1108"/>
        </w:object>
      </w:r>
      <w:r>
        <w:rPr>
          <w:rFonts w:ascii="Arial" w:hAnsi="Arial" w:cs="Arial"/>
          <w:color w:val="333435"/>
          <w:sz w:val="21"/>
          <w:szCs w:val="21"/>
        </w:rPr>
        <w:t> Schedule and complete Hands-on Lab 124-1.3</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1.3 Lab Document</w:t>
      </w:r>
    </w:p>
    <w:p w:rsidR="00393C2B" w:rsidRDefault="00393C2B" w:rsidP="00393C2B">
      <w:pPr>
        <w:pStyle w:val="z-BottomofForm"/>
      </w:pPr>
      <w:r>
        <w:t>Bottom of Form</w:t>
      </w:r>
    </w:p>
    <w:p w:rsidR="00393C2B" w:rsidRDefault="00393C2B" w:rsidP="00393C2B">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 Control Circuits I (AC Three Phase Motors)</w:t>
      </w:r>
    </w:p>
    <w:p w:rsidR="00393C2B" w:rsidRDefault="00393C2B" w:rsidP="00393C2B">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Module 2 will introduce the students to the AC three phase motor, which is the workhorse of industry.  Students will learn the operation, wiring and troubleshooting of these machines.  Students will also be introduced to motor branch circuits and see how these motors are used with a motor starter that will be used to control and protect the motor.  Students will load the three phase motors down with a </w:t>
      </w:r>
      <w:proofErr w:type="spellStart"/>
      <w:r>
        <w:rPr>
          <w:rFonts w:ascii="Arial" w:hAnsi="Arial" w:cs="Arial"/>
          <w:color w:val="333435"/>
          <w:sz w:val="21"/>
          <w:szCs w:val="21"/>
        </w:rPr>
        <w:t>prony</w:t>
      </w:r>
      <w:proofErr w:type="spellEnd"/>
      <w:r>
        <w:rPr>
          <w:rFonts w:ascii="Arial" w:hAnsi="Arial" w:cs="Arial"/>
          <w:color w:val="333435"/>
          <w:sz w:val="21"/>
          <w:szCs w:val="21"/>
        </w:rPr>
        <w:t xml:space="preserve"> brake to see how loads affect the motor and power feed to the motor.  Students will also be introduced to full electrical prints, which will be a critical part of their troubleshooting process</w:t>
      </w:r>
    </w:p>
    <w:p w:rsidR="00393C2B" w:rsidRDefault="00393C2B" w:rsidP="00393C2B">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9 lead dual voltage three phase motor for high or low voltage</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nameplate data on an AC three phase motor</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Reverse the rotation of a three phase motor</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Troubleshoot the power circuit of an industrial motor branch circuit</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current of a loaded 3 phase motor with a Clip-on ammeter</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Single phase a loaded 3 phase motor and explain the change</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vary the speed of a three phase motor</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and explain the voltage on a 208V three phase 4-wire system</w:t>
      </w:r>
    </w:p>
    <w:p w:rsidR="00393C2B" w:rsidRDefault="00393C2B" w:rsidP="00393C2B">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electrical prints with motor branch circuits</w:t>
      </w:r>
    </w:p>
    <w:p w:rsidR="00393C2B" w:rsidRDefault="00393C2B" w:rsidP="00393C2B">
      <w:pPr>
        <w:pStyle w:val="Heading3"/>
        <w:spacing w:before="0" w:after="120"/>
        <w:rPr>
          <w:rFonts w:ascii="Arial" w:hAnsi="Arial" w:cs="Arial"/>
          <w:color w:val="333435"/>
        </w:rPr>
      </w:pPr>
      <w:r>
        <w:rPr>
          <w:rFonts w:ascii="Arial" w:hAnsi="Arial" w:cs="Arial"/>
          <w:color w:val="333435"/>
        </w:rPr>
        <w:t>Module 2 Activities</w:t>
      </w:r>
    </w:p>
    <w:p w:rsidR="00393C2B" w:rsidRDefault="00393C2B" w:rsidP="00393C2B">
      <w:pPr>
        <w:pStyle w:val="z-TopofForm"/>
      </w:pPr>
      <w:r>
        <w:t>Top of Form</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11" type="#_x0000_t75" style="width:20.25pt;height:17.25pt" o:ole="">
            <v:imagedata r:id="rId5" o:title=""/>
          </v:shape>
          <w:control r:id="rId16" w:name="DefaultOcxName9" w:shapeid="_x0000_i1111"/>
        </w:object>
      </w:r>
      <w:r>
        <w:rPr>
          <w:rFonts w:ascii="Arial" w:hAnsi="Arial" w:cs="Arial"/>
          <w:color w:val="333435"/>
          <w:sz w:val="21"/>
          <w:szCs w:val="21"/>
        </w:rPr>
        <w:t> Read Electrical Motor Controls, pages 301-320 - Three Phase Motors</w:t>
      </w:r>
    </w:p>
    <w:p w:rsidR="00152A3F" w:rsidRDefault="00152A3F" w:rsidP="00393C2B">
      <w:pPr>
        <w:rPr>
          <w:rFonts w:ascii="Arial" w:hAnsi="Arial" w:cs="Arial"/>
          <w:color w:val="333435"/>
          <w:sz w:val="21"/>
          <w:szCs w:val="21"/>
        </w:rPr>
      </w:pPr>
      <w:r>
        <w:rPr>
          <w:rFonts w:ascii="Arial" w:hAnsi="Arial" w:cs="Arial"/>
          <w:color w:val="333435"/>
          <w:sz w:val="21"/>
          <w:szCs w:val="21"/>
        </w:rPr>
        <w:t>Text Book</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14" type="#_x0000_t75" style="width:20.25pt;height:17.25pt" o:ole="">
            <v:imagedata r:id="rId5" o:title=""/>
          </v:shape>
          <w:control r:id="rId17" w:name="DefaultOcxName11" w:shapeid="_x0000_i1114"/>
        </w:object>
      </w:r>
      <w:r>
        <w:rPr>
          <w:rFonts w:ascii="Arial" w:hAnsi="Arial" w:cs="Arial"/>
          <w:color w:val="333435"/>
          <w:sz w:val="21"/>
          <w:szCs w:val="21"/>
        </w:rPr>
        <w:t> Read Electrical Motor Controls, pages 237-255 - Magnetic Contactors</w:t>
      </w:r>
    </w:p>
    <w:p w:rsidR="00152A3F" w:rsidRDefault="00152A3F" w:rsidP="00393C2B">
      <w:pPr>
        <w:rPr>
          <w:rFonts w:ascii="Arial" w:hAnsi="Arial" w:cs="Arial"/>
          <w:color w:val="333435"/>
          <w:sz w:val="21"/>
          <w:szCs w:val="21"/>
        </w:rPr>
      </w:pPr>
      <w:r>
        <w:rPr>
          <w:rFonts w:ascii="Arial" w:hAnsi="Arial" w:cs="Arial"/>
          <w:color w:val="333435"/>
          <w:sz w:val="21"/>
          <w:szCs w:val="21"/>
        </w:rPr>
        <w:t>Text Book</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17" type="#_x0000_t75" style="width:20.25pt;height:17.25pt" o:ole="">
            <v:imagedata r:id="rId5" o:title=""/>
          </v:shape>
          <w:control r:id="rId18" w:name="DefaultOcxName21" w:shapeid="_x0000_i1117"/>
        </w:object>
      </w:r>
      <w:r>
        <w:rPr>
          <w:rFonts w:ascii="Arial" w:hAnsi="Arial" w:cs="Arial"/>
          <w:color w:val="333435"/>
          <w:sz w:val="21"/>
          <w:szCs w:val="21"/>
        </w:rPr>
        <w:t> Read Electrical Motor Controls, pages 256-269 - Magnetic Motor Starters</w:t>
      </w:r>
    </w:p>
    <w:p w:rsidR="00152A3F" w:rsidRDefault="00152A3F" w:rsidP="00393C2B">
      <w:pPr>
        <w:rPr>
          <w:rFonts w:ascii="Arial" w:hAnsi="Arial" w:cs="Arial"/>
          <w:color w:val="333435"/>
          <w:sz w:val="21"/>
          <w:szCs w:val="21"/>
        </w:rPr>
      </w:pPr>
      <w:r>
        <w:rPr>
          <w:rFonts w:ascii="Arial" w:hAnsi="Arial" w:cs="Arial"/>
          <w:color w:val="333435"/>
          <w:sz w:val="21"/>
          <w:szCs w:val="21"/>
        </w:rPr>
        <w:lastRenderedPageBreak/>
        <w:t>Text Book</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20" type="#_x0000_t75" style="width:20.25pt;height:17.25pt" o:ole="">
            <v:imagedata r:id="rId5" o:title=""/>
          </v:shape>
          <w:control r:id="rId19" w:name="DefaultOcxName31" w:shapeid="_x0000_i1120"/>
        </w:object>
      </w:r>
      <w:r>
        <w:rPr>
          <w:rFonts w:ascii="Arial" w:hAnsi="Arial" w:cs="Arial"/>
          <w:color w:val="333435"/>
          <w:sz w:val="21"/>
          <w:szCs w:val="21"/>
        </w:rPr>
        <w:t> Watch video: AC Motor Basics (3:12)</w:t>
      </w:r>
    </w:p>
    <w:p w:rsidR="00206DF8" w:rsidRDefault="00206DF8" w:rsidP="00393C2B">
      <w:pPr>
        <w:rPr>
          <w:rFonts w:ascii="Arial" w:hAnsi="Arial" w:cs="Arial"/>
          <w:color w:val="333435"/>
          <w:sz w:val="21"/>
          <w:szCs w:val="21"/>
        </w:rPr>
      </w:pPr>
      <w:hyperlink r:id="rId20" w:history="1">
        <w:r w:rsidRPr="00206DF8">
          <w:rPr>
            <w:rStyle w:val="Hyperlink"/>
            <w:rFonts w:ascii="Arial" w:hAnsi="Arial" w:cs="Arial"/>
            <w:sz w:val="21"/>
            <w:szCs w:val="21"/>
          </w:rPr>
          <w:t>https://www.youtube.com/watch?v=59HBoIXzX_c</w:t>
        </w:r>
      </w:hyperlink>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23" type="#_x0000_t75" style="width:20.25pt;height:17.25pt" o:ole="">
            <v:imagedata r:id="rId5" o:title=""/>
          </v:shape>
          <w:control r:id="rId21" w:name="DefaultOcxName41" w:shapeid="_x0000_i1123"/>
        </w:object>
      </w:r>
      <w:r>
        <w:rPr>
          <w:rFonts w:ascii="Arial" w:hAnsi="Arial" w:cs="Arial"/>
          <w:color w:val="333435"/>
          <w:sz w:val="21"/>
          <w:szCs w:val="21"/>
        </w:rPr>
        <w:t> </w:t>
      </w:r>
      <w:r w:rsidR="005D48E5">
        <w:rPr>
          <w:rFonts w:ascii="Arial" w:hAnsi="Arial" w:cs="Arial"/>
          <w:color w:val="333435"/>
          <w:sz w:val="21"/>
          <w:szCs w:val="21"/>
        </w:rPr>
        <w:t>Complete Quiz 124</w:t>
      </w:r>
      <w:r>
        <w:rPr>
          <w:rFonts w:ascii="Arial" w:hAnsi="Arial" w:cs="Arial"/>
          <w:color w:val="333435"/>
          <w:sz w:val="21"/>
          <w:szCs w:val="21"/>
        </w:rPr>
        <w:t>-</w:t>
      </w:r>
      <w:r w:rsidR="005D48E5">
        <w:rPr>
          <w:rFonts w:ascii="Arial" w:hAnsi="Arial" w:cs="Arial"/>
          <w:color w:val="333435"/>
          <w:sz w:val="21"/>
          <w:szCs w:val="21"/>
        </w:rPr>
        <w:t>2</w:t>
      </w:r>
    </w:p>
    <w:p w:rsidR="005D48E5" w:rsidRDefault="005D48E5" w:rsidP="00393C2B">
      <w:pPr>
        <w:rPr>
          <w:rFonts w:ascii="Arial" w:hAnsi="Arial" w:cs="Arial"/>
          <w:color w:val="333435"/>
          <w:sz w:val="21"/>
          <w:szCs w:val="21"/>
        </w:rPr>
      </w:pPr>
      <w:r>
        <w:rPr>
          <w:rFonts w:ascii="Arial" w:hAnsi="Arial" w:cs="Arial"/>
          <w:color w:val="333435"/>
          <w:sz w:val="21"/>
          <w:szCs w:val="21"/>
        </w:rPr>
        <w:t>See Quiz INT124-2 Content Packaging files to upload into an LMS System</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26" type="#_x0000_t75" style="width:20.25pt;height:17.25pt" o:ole="">
            <v:imagedata r:id="rId5" o:title=""/>
          </v:shape>
          <w:control r:id="rId22" w:name="DefaultOcxName51" w:shapeid="_x0000_i1126"/>
        </w:object>
      </w:r>
      <w:r>
        <w:rPr>
          <w:rFonts w:ascii="Arial" w:hAnsi="Arial" w:cs="Arial"/>
          <w:color w:val="333435"/>
          <w:sz w:val="21"/>
          <w:szCs w:val="21"/>
        </w:rPr>
        <w:t> Review Hands-on Lab 124-2.1 and Lab 124-2.2</w:t>
      </w:r>
    </w:p>
    <w:p w:rsidR="00152A3F" w:rsidRDefault="00152A3F" w:rsidP="00393C2B">
      <w:pPr>
        <w:rPr>
          <w:rFonts w:ascii="Arial" w:hAnsi="Arial" w:cs="Arial"/>
          <w:color w:val="333435"/>
          <w:sz w:val="21"/>
          <w:szCs w:val="21"/>
        </w:rPr>
      </w:pPr>
      <w:r>
        <w:rPr>
          <w:rFonts w:ascii="Arial" w:hAnsi="Arial" w:cs="Arial"/>
          <w:color w:val="333435"/>
          <w:sz w:val="21"/>
          <w:szCs w:val="21"/>
        </w:rPr>
        <w:t>See Lab Documents</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29" type="#_x0000_t75" style="width:20.25pt;height:17.25pt" o:ole="">
            <v:imagedata r:id="rId5" o:title=""/>
          </v:shape>
          <w:control r:id="rId23" w:name="DefaultOcxName61" w:shapeid="_x0000_i1129"/>
        </w:object>
      </w:r>
      <w:r>
        <w:rPr>
          <w:rFonts w:ascii="Arial" w:hAnsi="Arial" w:cs="Arial"/>
          <w:color w:val="333435"/>
          <w:sz w:val="21"/>
          <w:szCs w:val="21"/>
        </w:rPr>
        <w:t> Schedule and complete Hands-on Lab 124-2.1</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2.1 Lab Document</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32" type="#_x0000_t75" style="width:20.25pt;height:17.25pt" o:ole="">
            <v:imagedata r:id="rId5" o:title=""/>
          </v:shape>
          <w:control r:id="rId24" w:name="DefaultOcxName71" w:shapeid="_x0000_i1132"/>
        </w:object>
      </w:r>
      <w:r>
        <w:rPr>
          <w:rFonts w:ascii="Arial" w:hAnsi="Arial" w:cs="Arial"/>
          <w:color w:val="333435"/>
          <w:sz w:val="21"/>
          <w:szCs w:val="21"/>
        </w:rPr>
        <w:t> Schedule and complete Hands-on Lab 124-2.2</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2.2 Lab Document</w:t>
      </w:r>
    </w:p>
    <w:p w:rsidR="00393C2B" w:rsidRDefault="00393C2B" w:rsidP="00393C2B">
      <w:pPr>
        <w:pStyle w:val="z-BottomofForm"/>
      </w:pPr>
      <w:r>
        <w:t>Bottom of Form</w:t>
      </w:r>
    </w:p>
    <w:p w:rsidR="00393C2B" w:rsidRDefault="00393C2B" w:rsidP="00393C2B">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 Control Circuits I (Start/Stop/Jog, Dual Start/Stop, Multiple Start/Stop)</w:t>
      </w:r>
    </w:p>
    <w:p w:rsidR="00393C2B" w:rsidRDefault="00393C2B" w:rsidP="00393C2B">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Module 3 will introduce the students to basics of control circuit wiring for an industrial machine.  Though some control was introduced in Industrial Electrical I, this course will focus on the standards of electrical prints, wire colors and wiring numbering used in a control panel.  Students will focus on wiring and troubleshooting a start/stop, a start/stop/jog, a dual start/stop and a sequence control type of circuits on an NSCC wiring board, which will be 120VAC control circuit.  A heavy focus will be based on developing the troubleshooting skills of the students.</w:t>
      </w:r>
    </w:p>
    <w:p w:rsidR="00393C2B" w:rsidRDefault="00393C2B" w:rsidP="00393C2B">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93C2B" w:rsidRDefault="00393C2B" w:rsidP="00393C2B">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line numbers and cross reference info on an electrical print</w:t>
      </w:r>
    </w:p>
    <w:p w:rsidR="00393C2B" w:rsidRDefault="00393C2B" w:rsidP="00393C2B">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 3 wire control circuit</w:t>
      </w:r>
    </w:p>
    <w:p w:rsidR="00393C2B" w:rsidRDefault="00393C2B" w:rsidP="00393C2B">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 run/jog motor control circuit</w:t>
      </w:r>
    </w:p>
    <w:p w:rsidR="00393C2B" w:rsidRDefault="00393C2B" w:rsidP="00393C2B">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 dual start/stop motor control circuit</w:t>
      </w:r>
    </w:p>
    <w:p w:rsidR="00393C2B" w:rsidRDefault="00393C2B" w:rsidP="00393C2B">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 multiple start/stop control circuit</w:t>
      </w:r>
    </w:p>
    <w:p w:rsidR="00393C2B" w:rsidRDefault="00393C2B" w:rsidP="00393C2B">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electrical symbols on an electrical print</w:t>
      </w:r>
    </w:p>
    <w:p w:rsidR="00393C2B" w:rsidRDefault="00393C2B" w:rsidP="00393C2B">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the color of wires should be from reading a print</w:t>
      </w:r>
    </w:p>
    <w:p w:rsidR="00393C2B" w:rsidRDefault="00393C2B" w:rsidP="00393C2B">
      <w:pPr>
        <w:pStyle w:val="Heading3"/>
        <w:spacing w:before="0" w:after="120"/>
        <w:rPr>
          <w:rFonts w:ascii="Arial" w:hAnsi="Arial" w:cs="Arial"/>
          <w:color w:val="333435"/>
        </w:rPr>
      </w:pPr>
      <w:r>
        <w:rPr>
          <w:rFonts w:ascii="Arial" w:hAnsi="Arial" w:cs="Arial"/>
          <w:color w:val="333435"/>
        </w:rPr>
        <w:t>Module 3 Activities</w:t>
      </w:r>
    </w:p>
    <w:p w:rsidR="00393C2B" w:rsidRDefault="00393C2B" w:rsidP="00393C2B">
      <w:pPr>
        <w:pStyle w:val="z-TopofForm"/>
      </w:pPr>
      <w:r>
        <w:t>Top of Form</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35" type="#_x0000_t75" style="width:20.25pt;height:17.25pt" o:ole="">
            <v:imagedata r:id="rId5" o:title=""/>
          </v:shape>
          <w:control r:id="rId25" w:name="DefaultOcxName13" w:shapeid="_x0000_i1135"/>
        </w:object>
      </w:r>
      <w:r>
        <w:rPr>
          <w:rFonts w:ascii="Arial" w:hAnsi="Arial" w:cs="Arial"/>
          <w:color w:val="333435"/>
          <w:sz w:val="21"/>
          <w:szCs w:val="21"/>
        </w:rPr>
        <w:t> Read Electrical Motor Controls, pages 39-56 - Symbols and Diagrams</w:t>
      </w:r>
    </w:p>
    <w:p w:rsidR="00152A3F" w:rsidRDefault="00152A3F" w:rsidP="00393C2B">
      <w:pPr>
        <w:rPr>
          <w:rFonts w:ascii="Arial" w:hAnsi="Arial" w:cs="Arial"/>
          <w:color w:val="333435"/>
          <w:sz w:val="21"/>
          <w:szCs w:val="21"/>
        </w:rPr>
      </w:pPr>
      <w:r>
        <w:rPr>
          <w:rFonts w:ascii="Arial" w:hAnsi="Arial" w:cs="Arial"/>
          <w:color w:val="333435"/>
          <w:sz w:val="21"/>
          <w:szCs w:val="21"/>
        </w:rPr>
        <w:t>Text Book</w:t>
      </w:r>
    </w:p>
    <w:p w:rsidR="00393C2B" w:rsidRDefault="00393C2B" w:rsidP="00393C2B">
      <w:pPr>
        <w:rPr>
          <w:rFonts w:ascii="Arial" w:hAnsi="Arial" w:cs="Arial"/>
          <w:color w:val="333435"/>
          <w:sz w:val="21"/>
          <w:szCs w:val="21"/>
        </w:rPr>
      </w:pPr>
      <w:r>
        <w:rPr>
          <w:rFonts w:ascii="Arial" w:hAnsi="Arial" w:cs="Arial"/>
          <w:color w:val="333435"/>
          <w:sz w:val="21"/>
          <w:szCs w:val="21"/>
        </w:rPr>
        <w:lastRenderedPageBreak/>
        <w:object w:dxaOrig="225" w:dyaOrig="225">
          <v:shape id="_x0000_i1138" type="#_x0000_t75" style="width:20.25pt;height:17.25pt" o:ole="">
            <v:imagedata r:id="rId5" o:title=""/>
          </v:shape>
          <w:control r:id="rId26" w:name="DefaultOcxName12" w:shapeid="_x0000_i1138"/>
        </w:object>
      </w:r>
      <w:r>
        <w:rPr>
          <w:rFonts w:ascii="Arial" w:hAnsi="Arial" w:cs="Arial"/>
          <w:color w:val="333435"/>
          <w:sz w:val="21"/>
          <w:szCs w:val="21"/>
        </w:rPr>
        <w:t> Read Electrical Motor Controls, pages 115-139 - Control Logic</w:t>
      </w:r>
    </w:p>
    <w:p w:rsidR="00152A3F" w:rsidRDefault="00152A3F" w:rsidP="00393C2B">
      <w:pPr>
        <w:rPr>
          <w:rFonts w:ascii="Arial" w:hAnsi="Arial" w:cs="Arial"/>
          <w:color w:val="333435"/>
          <w:sz w:val="21"/>
          <w:szCs w:val="21"/>
        </w:rPr>
      </w:pPr>
      <w:r>
        <w:rPr>
          <w:rFonts w:ascii="Arial" w:hAnsi="Arial" w:cs="Arial"/>
          <w:color w:val="333435"/>
          <w:sz w:val="21"/>
          <w:szCs w:val="21"/>
        </w:rPr>
        <w:t>Text Book</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41" type="#_x0000_t75" style="width:20.25pt;height:17.25pt" o:ole="">
            <v:imagedata r:id="rId5" o:title=""/>
          </v:shape>
          <w:control r:id="rId27" w:name="DefaultOcxName22" w:shapeid="_x0000_i1141"/>
        </w:object>
      </w:r>
      <w:r>
        <w:rPr>
          <w:rFonts w:ascii="Arial" w:hAnsi="Arial" w:cs="Arial"/>
          <w:color w:val="333435"/>
          <w:sz w:val="21"/>
          <w:szCs w:val="21"/>
        </w:rPr>
        <w:t> Watch video: How to Read Electrical Diagrams (10:53)</w:t>
      </w:r>
      <w:r w:rsidR="00B13A34">
        <w:rPr>
          <w:rFonts w:ascii="Arial" w:hAnsi="Arial" w:cs="Arial"/>
          <w:color w:val="333435"/>
          <w:sz w:val="21"/>
          <w:szCs w:val="21"/>
        </w:rPr>
        <w:t>.</w:t>
      </w:r>
    </w:p>
    <w:p w:rsidR="00B13A34" w:rsidRDefault="00206DF8" w:rsidP="00393C2B">
      <w:pPr>
        <w:rPr>
          <w:rFonts w:ascii="Arial" w:hAnsi="Arial" w:cs="Arial"/>
          <w:color w:val="333435"/>
          <w:sz w:val="21"/>
          <w:szCs w:val="21"/>
        </w:rPr>
      </w:pPr>
      <w:hyperlink r:id="rId28" w:history="1">
        <w:r w:rsidR="00B13A34" w:rsidRPr="00B13A34">
          <w:rPr>
            <w:rStyle w:val="Hyperlink"/>
            <w:rFonts w:ascii="Arial" w:hAnsi="Arial" w:cs="Arial"/>
            <w:sz w:val="21"/>
            <w:szCs w:val="21"/>
          </w:rPr>
          <w:t>https://www.youtube.com/watch?v=GHhcyH99inE</w:t>
        </w:r>
      </w:hyperlink>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44" type="#_x0000_t75" style="width:20.25pt;height:17.25pt" o:ole="">
            <v:imagedata r:id="rId5" o:title=""/>
          </v:shape>
          <w:control r:id="rId29" w:name="DefaultOcxName32" w:shapeid="_x0000_i1144"/>
        </w:object>
      </w:r>
      <w:r>
        <w:rPr>
          <w:rFonts w:ascii="Arial" w:hAnsi="Arial" w:cs="Arial"/>
          <w:color w:val="333435"/>
          <w:sz w:val="21"/>
          <w:szCs w:val="21"/>
        </w:rPr>
        <w:t> Read article: Wiring Methods for Industrial Machinery</w:t>
      </w:r>
    </w:p>
    <w:p w:rsidR="00B13A34" w:rsidRDefault="00206DF8" w:rsidP="00393C2B">
      <w:pPr>
        <w:rPr>
          <w:rFonts w:ascii="Arial" w:hAnsi="Arial" w:cs="Arial"/>
          <w:color w:val="333435"/>
          <w:sz w:val="21"/>
          <w:szCs w:val="21"/>
        </w:rPr>
      </w:pPr>
      <w:hyperlink r:id="rId30" w:history="1">
        <w:r w:rsidR="00B13A34" w:rsidRPr="00B13A34">
          <w:rPr>
            <w:rStyle w:val="Hyperlink"/>
            <w:rFonts w:ascii="Arial" w:hAnsi="Arial" w:cs="Arial"/>
            <w:sz w:val="21"/>
            <w:szCs w:val="21"/>
          </w:rPr>
          <w:t>https://www.ecmweb.com/content/article/20889040/wiring-methods-for-industrial-machinery</w:t>
        </w:r>
      </w:hyperlink>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47" type="#_x0000_t75" style="width:20.25pt;height:17.25pt" o:ole="">
            <v:imagedata r:id="rId5" o:title=""/>
          </v:shape>
          <w:control r:id="rId31" w:name="DefaultOcxName42" w:shapeid="_x0000_i1147"/>
        </w:object>
      </w:r>
      <w:r>
        <w:rPr>
          <w:rFonts w:ascii="Arial" w:hAnsi="Arial" w:cs="Arial"/>
          <w:color w:val="333435"/>
          <w:sz w:val="21"/>
          <w:szCs w:val="21"/>
        </w:rPr>
        <w:t> Review website: Electrical Hook-up / Building Wire</w:t>
      </w:r>
    </w:p>
    <w:p w:rsidR="00B13A34" w:rsidRDefault="00206DF8" w:rsidP="00393C2B">
      <w:pPr>
        <w:rPr>
          <w:rFonts w:ascii="Arial" w:hAnsi="Arial" w:cs="Arial"/>
          <w:color w:val="333435"/>
          <w:sz w:val="21"/>
          <w:szCs w:val="21"/>
        </w:rPr>
      </w:pPr>
      <w:hyperlink r:id="rId32" w:history="1">
        <w:r w:rsidR="00B13A34" w:rsidRPr="00B13A34">
          <w:rPr>
            <w:rStyle w:val="Hyperlink"/>
            <w:rFonts w:ascii="Arial" w:hAnsi="Arial" w:cs="Arial"/>
            <w:sz w:val="21"/>
            <w:szCs w:val="21"/>
          </w:rPr>
          <w:t>https://www.automationdirect.com/adc/overview/catalog/bulk_wire_-a-_cable/single_conductor_wire_-a-_cable</w:t>
        </w:r>
      </w:hyperlink>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50" type="#_x0000_t75" style="width:20.25pt;height:17.25pt" o:ole="">
            <v:imagedata r:id="rId5" o:title=""/>
          </v:shape>
          <w:control r:id="rId33" w:name="DefaultOcxName52" w:shapeid="_x0000_i1150"/>
        </w:object>
      </w:r>
      <w:r>
        <w:rPr>
          <w:rFonts w:ascii="Arial" w:hAnsi="Arial" w:cs="Arial"/>
          <w:color w:val="333435"/>
          <w:sz w:val="21"/>
          <w:szCs w:val="21"/>
        </w:rPr>
        <w:t> Review image: Industrial Wire Color Chart</w:t>
      </w:r>
    </w:p>
    <w:p w:rsidR="00206DF8" w:rsidRDefault="00206DF8" w:rsidP="00393C2B">
      <w:pPr>
        <w:rPr>
          <w:rFonts w:ascii="Arial" w:hAnsi="Arial" w:cs="Arial"/>
          <w:color w:val="333435"/>
          <w:sz w:val="21"/>
          <w:szCs w:val="21"/>
        </w:rPr>
      </w:pPr>
      <w:hyperlink r:id="rId34" w:history="1">
        <w:r w:rsidRPr="00206DF8">
          <w:rPr>
            <w:rStyle w:val="Hyperlink"/>
            <w:rFonts w:ascii="Arial" w:hAnsi="Arial" w:cs="Arial"/>
            <w:sz w:val="21"/>
            <w:szCs w:val="21"/>
          </w:rPr>
          <w:t>https://www.bradyid.com/resources/wiring-color-codes</w:t>
        </w:r>
      </w:hyperlink>
      <w:bookmarkStart w:id="0" w:name="_GoBack"/>
      <w:bookmarkEnd w:id="0"/>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53" type="#_x0000_t75" style="width:20.25pt;height:17.25pt" o:ole="">
            <v:imagedata r:id="rId5" o:title=""/>
          </v:shape>
          <w:control r:id="rId35" w:name="DefaultOcxName62" w:shapeid="_x0000_i1153"/>
        </w:object>
      </w:r>
      <w:r>
        <w:rPr>
          <w:rFonts w:ascii="Arial" w:hAnsi="Arial" w:cs="Arial"/>
          <w:color w:val="333435"/>
          <w:sz w:val="21"/>
          <w:szCs w:val="21"/>
        </w:rPr>
        <w:t> Complete Quiz 124-3</w:t>
      </w:r>
    </w:p>
    <w:p w:rsidR="005D48E5" w:rsidRDefault="006439AF" w:rsidP="00393C2B">
      <w:pPr>
        <w:rPr>
          <w:rFonts w:ascii="Arial" w:hAnsi="Arial" w:cs="Arial"/>
          <w:color w:val="333435"/>
          <w:sz w:val="21"/>
          <w:szCs w:val="21"/>
        </w:rPr>
      </w:pPr>
      <w:r>
        <w:rPr>
          <w:rFonts w:ascii="Arial" w:hAnsi="Arial" w:cs="Arial"/>
          <w:color w:val="333435"/>
          <w:sz w:val="21"/>
          <w:szCs w:val="21"/>
        </w:rPr>
        <w:t>See Quiz PLC</w:t>
      </w:r>
      <w:r w:rsidR="005D48E5">
        <w:rPr>
          <w:rFonts w:ascii="Arial" w:hAnsi="Arial" w:cs="Arial"/>
          <w:color w:val="333435"/>
          <w:sz w:val="21"/>
          <w:szCs w:val="21"/>
        </w:rPr>
        <w:t>124-3 Content Packaging files to upload into an LMS System</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56" type="#_x0000_t75" style="width:20.25pt;height:17.25pt" o:ole="">
            <v:imagedata r:id="rId5" o:title=""/>
          </v:shape>
          <w:control r:id="rId36" w:name="DefaultOcxName72" w:shapeid="_x0000_i1156"/>
        </w:object>
      </w:r>
      <w:r>
        <w:rPr>
          <w:rFonts w:ascii="Arial" w:hAnsi="Arial" w:cs="Arial"/>
          <w:color w:val="333435"/>
          <w:sz w:val="21"/>
          <w:szCs w:val="21"/>
        </w:rPr>
        <w:t> Review Hands-on Lab 124-3.1, Lab 124-3.2, Lab 124-3.3, and Lab 124-3.4</w:t>
      </w:r>
    </w:p>
    <w:p w:rsidR="00152A3F" w:rsidRDefault="00152A3F" w:rsidP="00393C2B">
      <w:pPr>
        <w:rPr>
          <w:rFonts w:ascii="Arial" w:hAnsi="Arial" w:cs="Arial"/>
          <w:color w:val="333435"/>
          <w:sz w:val="21"/>
          <w:szCs w:val="21"/>
        </w:rPr>
      </w:pPr>
      <w:r>
        <w:rPr>
          <w:rFonts w:ascii="Arial" w:hAnsi="Arial" w:cs="Arial"/>
          <w:color w:val="333435"/>
          <w:sz w:val="21"/>
          <w:szCs w:val="21"/>
        </w:rPr>
        <w:t>See Lab Documents</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59" type="#_x0000_t75" style="width:20.25pt;height:17.25pt" o:ole="">
            <v:imagedata r:id="rId5" o:title=""/>
          </v:shape>
          <w:control r:id="rId37" w:name="DefaultOcxName81" w:shapeid="_x0000_i1159"/>
        </w:object>
      </w:r>
      <w:r>
        <w:rPr>
          <w:rFonts w:ascii="Arial" w:hAnsi="Arial" w:cs="Arial"/>
          <w:color w:val="333435"/>
          <w:sz w:val="21"/>
          <w:szCs w:val="21"/>
        </w:rPr>
        <w:t> Schedule and complete Hands-on Lab 124-3.1</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3.1 Lab Document</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62" type="#_x0000_t75" style="width:20.25pt;height:17.25pt" o:ole="">
            <v:imagedata r:id="rId5" o:title=""/>
          </v:shape>
          <w:control r:id="rId38" w:name="DefaultOcxName91" w:shapeid="_x0000_i1162"/>
        </w:object>
      </w:r>
      <w:r>
        <w:rPr>
          <w:rFonts w:ascii="Arial" w:hAnsi="Arial" w:cs="Arial"/>
          <w:color w:val="333435"/>
          <w:sz w:val="21"/>
          <w:szCs w:val="21"/>
        </w:rPr>
        <w:t> Schedule and complete Hands-on Lab 124-3.2</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3.2 Lab Document</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65" type="#_x0000_t75" style="width:20.25pt;height:17.25pt" o:ole="">
            <v:imagedata r:id="rId5" o:title=""/>
          </v:shape>
          <w:control r:id="rId39" w:name="DefaultOcxName10" w:shapeid="_x0000_i1165"/>
        </w:object>
      </w:r>
      <w:r>
        <w:rPr>
          <w:rFonts w:ascii="Arial" w:hAnsi="Arial" w:cs="Arial"/>
          <w:color w:val="333435"/>
          <w:sz w:val="21"/>
          <w:szCs w:val="21"/>
        </w:rPr>
        <w:t> Schedule and complete Hands-on Lab 124-3.3</w:t>
      </w:r>
    </w:p>
    <w:p w:rsidR="00152A3F" w:rsidRDefault="006439AF" w:rsidP="00393C2B">
      <w:pPr>
        <w:rPr>
          <w:rFonts w:ascii="Arial" w:hAnsi="Arial" w:cs="Arial"/>
          <w:color w:val="333435"/>
          <w:sz w:val="21"/>
          <w:szCs w:val="21"/>
        </w:rPr>
      </w:pPr>
      <w:r>
        <w:rPr>
          <w:rFonts w:ascii="Arial" w:hAnsi="Arial" w:cs="Arial"/>
          <w:color w:val="333435"/>
          <w:sz w:val="21"/>
          <w:szCs w:val="21"/>
        </w:rPr>
        <w:t>See PLC</w:t>
      </w:r>
      <w:r w:rsidR="00152A3F">
        <w:rPr>
          <w:rFonts w:ascii="Arial" w:hAnsi="Arial" w:cs="Arial"/>
          <w:color w:val="333435"/>
          <w:sz w:val="21"/>
          <w:szCs w:val="21"/>
        </w:rPr>
        <w:t>124 3.3 Lab Document</w:t>
      </w:r>
    </w:p>
    <w:p w:rsidR="00393C2B" w:rsidRDefault="00393C2B" w:rsidP="00393C2B">
      <w:pPr>
        <w:rPr>
          <w:rFonts w:ascii="Arial" w:hAnsi="Arial" w:cs="Arial"/>
          <w:color w:val="333435"/>
          <w:sz w:val="21"/>
          <w:szCs w:val="21"/>
        </w:rPr>
      </w:pPr>
      <w:r>
        <w:rPr>
          <w:rFonts w:ascii="Arial" w:hAnsi="Arial" w:cs="Arial"/>
          <w:color w:val="333435"/>
          <w:sz w:val="21"/>
          <w:szCs w:val="21"/>
        </w:rPr>
        <w:object w:dxaOrig="225" w:dyaOrig="225">
          <v:shape id="_x0000_i1168" type="#_x0000_t75" style="width:20.25pt;height:17.25pt" o:ole="">
            <v:imagedata r:id="rId5" o:title=""/>
          </v:shape>
          <w:control r:id="rId40" w:name="DefaultOcxName111" w:shapeid="_x0000_i1168"/>
        </w:object>
      </w:r>
      <w:r>
        <w:rPr>
          <w:rFonts w:ascii="Arial" w:hAnsi="Arial" w:cs="Arial"/>
          <w:color w:val="333435"/>
          <w:sz w:val="21"/>
          <w:szCs w:val="21"/>
        </w:rPr>
        <w:t> Schedule and complete Hands-on Lab 124-3.4</w:t>
      </w:r>
    </w:p>
    <w:p w:rsidR="00152A3F" w:rsidRDefault="00152A3F" w:rsidP="00393C2B">
      <w:pPr>
        <w:rPr>
          <w:rFonts w:ascii="Arial" w:hAnsi="Arial" w:cs="Arial"/>
          <w:color w:val="333435"/>
          <w:sz w:val="21"/>
          <w:szCs w:val="21"/>
        </w:rPr>
      </w:pPr>
      <w:r>
        <w:rPr>
          <w:rFonts w:ascii="Arial" w:hAnsi="Arial" w:cs="Arial"/>
          <w:color w:val="333435"/>
          <w:sz w:val="21"/>
          <w:szCs w:val="21"/>
        </w:rPr>
        <w:t xml:space="preserve">See </w:t>
      </w:r>
      <w:r w:rsidR="006439AF">
        <w:rPr>
          <w:rFonts w:ascii="Arial" w:hAnsi="Arial" w:cs="Arial"/>
          <w:color w:val="333435"/>
          <w:sz w:val="21"/>
          <w:szCs w:val="21"/>
        </w:rPr>
        <w:t>PLC</w:t>
      </w:r>
      <w:r>
        <w:rPr>
          <w:rFonts w:ascii="Arial" w:hAnsi="Arial" w:cs="Arial"/>
          <w:color w:val="333435"/>
          <w:sz w:val="21"/>
          <w:szCs w:val="21"/>
        </w:rPr>
        <w:t>124 3.4 Lab Document</w:t>
      </w:r>
    </w:p>
    <w:p w:rsidR="00393C2B" w:rsidRDefault="00393C2B" w:rsidP="00393C2B">
      <w:pPr>
        <w:pStyle w:val="z-BottomofForm"/>
      </w:pPr>
      <w:r>
        <w:lastRenderedPageBreak/>
        <w:t>Bottom of Form</w:t>
      </w:r>
    </w:p>
    <w:p w:rsidR="00393C2B" w:rsidRDefault="00393C2B" w:rsidP="00393C2B">
      <w:pPr>
        <w:spacing w:after="1" w:line="275" w:lineRule="auto"/>
        <w:jc w:val="center"/>
        <w:rPr>
          <w:b/>
          <w:i/>
          <w:color w:val="0070C0"/>
        </w:rPr>
      </w:pPr>
      <w:r w:rsidRPr="00F84E15">
        <w:rPr>
          <w:b/>
          <w:i/>
          <w:noProof/>
          <w:color w:val="0070C0"/>
        </w:rPr>
        <w:drawing>
          <wp:inline distT="0" distB="0" distL="0" distR="0" wp14:anchorId="40D90D4C" wp14:editId="61DFF16D">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4601217" cy="1181265"/>
                    </a:xfrm>
                    <a:prstGeom prst="rect">
                      <a:avLst/>
                    </a:prstGeom>
                  </pic:spPr>
                </pic:pic>
              </a:graphicData>
            </a:graphic>
          </wp:inline>
        </w:drawing>
      </w:r>
    </w:p>
    <w:p w:rsidR="00393C2B" w:rsidRDefault="00393C2B" w:rsidP="00393C2B">
      <w:pPr>
        <w:spacing w:after="0"/>
      </w:pPr>
      <w:r>
        <w:t xml:space="preserve">  </w:t>
      </w:r>
    </w:p>
    <w:p w:rsidR="00393C2B" w:rsidRDefault="00393C2B" w:rsidP="00393C2B">
      <w:pPr>
        <w:spacing w:after="0"/>
        <w:ind w:left="39"/>
        <w:jc w:val="center"/>
      </w:pPr>
      <w:r>
        <w:rPr>
          <w:b/>
        </w:rPr>
        <w:t xml:space="preserve">DOL DISCLAIMER: </w:t>
      </w:r>
    </w:p>
    <w:p w:rsidR="00393C2B" w:rsidRPr="00173038" w:rsidRDefault="00393C2B" w:rsidP="00393C2B">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393C2B" w:rsidRPr="00173038" w:rsidRDefault="00393C2B" w:rsidP="00393C2B">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393C2B" w:rsidRDefault="00393C2B" w:rsidP="00393C2B">
      <w:pPr>
        <w:spacing w:after="0"/>
        <w:ind w:left="1469"/>
      </w:pPr>
      <w:r>
        <w:t xml:space="preserve"> </w:t>
      </w:r>
    </w:p>
    <w:p w:rsidR="00393C2B" w:rsidRDefault="00393C2B" w:rsidP="00393C2B">
      <w:pPr>
        <w:spacing w:after="0"/>
        <w:ind w:right="157"/>
        <w:jc w:val="right"/>
      </w:pPr>
      <w:r>
        <w:rPr>
          <w:noProof/>
        </w:rPr>
        <w:drawing>
          <wp:inline distT="0" distB="0" distL="0" distR="0" wp14:anchorId="673DD41D" wp14:editId="49FF3D7E">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2"/>
                    <a:stretch>
                      <a:fillRect/>
                    </a:stretch>
                  </pic:blipFill>
                  <pic:spPr>
                    <a:xfrm>
                      <a:off x="0" y="0"/>
                      <a:ext cx="838200" cy="297180"/>
                    </a:xfrm>
                    <a:prstGeom prst="rect">
                      <a:avLst/>
                    </a:prstGeom>
                  </pic:spPr>
                </pic:pic>
              </a:graphicData>
            </a:graphic>
          </wp:inline>
        </w:drawing>
      </w:r>
      <w:r>
        <w:t xml:space="preserve"> This work is licensed under a </w:t>
      </w:r>
      <w:hyperlink r:id="rId43">
        <w:r>
          <w:rPr>
            <w:color w:val="0563C1"/>
            <w:u w:val="single" w:color="0563C1"/>
          </w:rPr>
          <w:t>Creative Commons Attribution 4.0 International License</w:t>
        </w:r>
      </w:hyperlink>
      <w:hyperlink r:id="rId44">
        <w:r>
          <w:t>.</w:t>
        </w:r>
      </w:hyperlink>
      <w:r>
        <w:t xml:space="preserve"> </w:t>
      </w:r>
    </w:p>
    <w:p w:rsidR="00393C2B" w:rsidRDefault="00393C2B" w:rsidP="00DB232D">
      <w:pPr>
        <w:pStyle w:val="NoSpacing"/>
        <w:ind w:left="720"/>
      </w:pPr>
    </w:p>
    <w:p w:rsidR="00393C2B" w:rsidRDefault="00393C2B" w:rsidP="00DB232D">
      <w:pPr>
        <w:pStyle w:val="NoSpacing"/>
        <w:ind w:left="720"/>
      </w:pPr>
    </w:p>
    <w:p w:rsidR="00DB232D" w:rsidRDefault="00DB232D" w:rsidP="00DB232D">
      <w:pPr>
        <w:sectPr w:rsidR="00DB232D" w:rsidSect="00393C2B">
          <w:type w:val="continuous"/>
          <w:pgSz w:w="12240" w:h="15840"/>
          <w:pgMar w:top="1440" w:right="1440" w:bottom="1440" w:left="1440" w:header="720" w:footer="720" w:gutter="0"/>
          <w:cols w:space="720"/>
          <w:docGrid w:linePitch="360"/>
        </w:sectPr>
      </w:pPr>
    </w:p>
    <w:p w:rsidR="00DB232D" w:rsidRPr="00DB232D" w:rsidRDefault="00DB232D" w:rsidP="00DB232D"/>
    <w:sectPr w:rsidR="00DB232D" w:rsidRPr="00DB232D" w:rsidSect="00393C2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F629F"/>
    <w:multiLevelType w:val="multilevel"/>
    <w:tmpl w:val="96CCB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42034F"/>
    <w:multiLevelType w:val="multilevel"/>
    <w:tmpl w:val="509CD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505EDD"/>
    <w:multiLevelType w:val="multilevel"/>
    <w:tmpl w:val="29422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3"/>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E34CA"/>
    <w:rsid w:val="00152A3F"/>
    <w:rsid w:val="00206DF8"/>
    <w:rsid w:val="00362CBB"/>
    <w:rsid w:val="003701AA"/>
    <w:rsid w:val="00393C2B"/>
    <w:rsid w:val="003957BE"/>
    <w:rsid w:val="00410014"/>
    <w:rsid w:val="004D2638"/>
    <w:rsid w:val="005D48E5"/>
    <w:rsid w:val="006241ED"/>
    <w:rsid w:val="006439AF"/>
    <w:rsid w:val="00A71BCB"/>
    <w:rsid w:val="00B13A34"/>
    <w:rsid w:val="00DB232D"/>
    <w:rsid w:val="00F86EEE"/>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4AE67B32"/>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semiHidden/>
    <w:unhideWhenUsed/>
    <w:rsid w:val="00393C2B"/>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93C2B"/>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93C2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93C2B"/>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93C2B"/>
    <w:rPr>
      <w:rFonts w:ascii="Arial" w:eastAsia="Times New Roman" w:hAnsi="Arial" w:cs="Arial"/>
      <w:vanish/>
      <w:sz w:val="16"/>
      <w:szCs w:val="16"/>
    </w:rPr>
  </w:style>
  <w:style w:type="character" w:styleId="Hyperlink">
    <w:name w:val="Hyperlink"/>
    <w:basedOn w:val="DefaultParagraphFont"/>
    <w:uiPriority w:val="99"/>
    <w:unhideWhenUsed/>
    <w:rsid w:val="00B13A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95414">
      <w:bodyDiv w:val="1"/>
      <w:marLeft w:val="0"/>
      <w:marRight w:val="0"/>
      <w:marTop w:val="0"/>
      <w:marBottom w:val="0"/>
      <w:divBdr>
        <w:top w:val="none" w:sz="0" w:space="0" w:color="auto"/>
        <w:left w:val="none" w:sz="0" w:space="0" w:color="auto"/>
        <w:bottom w:val="none" w:sz="0" w:space="0" w:color="auto"/>
        <w:right w:val="none" w:sz="0" w:space="0" w:color="auto"/>
      </w:divBdr>
      <w:divsChild>
        <w:div w:id="2120754659">
          <w:marLeft w:val="0"/>
          <w:marRight w:val="0"/>
          <w:marTop w:val="0"/>
          <w:marBottom w:val="0"/>
          <w:divBdr>
            <w:top w:val="none" w:sz="0" w:space="0" w:color="auto"/>
            <w:left w:val="none" w:sz="0" w:space="0" w:color="auto"/>
            <w:bottom w:val="none" w:sz="0" w:space="0" w:color="auto"/>
            <w:right w:val="none" w:sz="0" w:space="0" w:color="auto"/>
          </w:divBdr>
          <w:divsChild>
            <w:div w:id="1394619789">
              <w:marLeft w:val="0"/>
              <w:marRight w:val="0"/>
              <w:marTop w:val="0"/>
              <w:marBottom w:val="0"/>
              <w:divBdr>
                <w:top w:val="none" w:sz="0" w:space="0" w:color="auto"/>
                <w:left w:val="none" w:sz="0" w:space="0" w:color="auto"/>
                <w:bottom w:val="none" w:sz="0" w:space="0" w:color="auto"/>
                <w:right w:val="none" w:sz="0" w:space="0" w:color="auto"/>
              </w:divBdr>
              <w:divsChild>
                <w:div w:id="697391080">
                  <w:marLeft w:val="0"/>
                  <w:marRight w:val="0"/>
                  <w:marTop w:val="0"/>
                  <w:marBottom w:val="0"/>
                  <w:divBdr>
                    <w:top w:val="none" w:sz="0" w:space="0" w:color="auto"/>
                    <w:left w:val="none" w:sz="0" w:space="0" w:color="auto"/>
                    <w:bottom w:val="none" w:sz="0" w:space="0" w:color="auto"/>
                    <w:right w:val="none" w:sz="0" w:space="0" w:color="auto"/>
                  </w:divBdr>
                </w:div>
                <w:div w:id="298805731">
                  <w:marLeft w:val="0"/>
                  <w:marRight w:val="0"/>
                  <w:marTop w:val="0"/>
                  <w:marBottom w:val="0"/>
                  <w:divBdr>
                    <w:top w:val="none" w:sz="0" w:space="0" w:color="auto"/>
                    <w:left w:val="none" w:sz="0" w:space="0" w:color="auto"/>
                    <w:bottom w:val="none" w:sz="0" w:space="0" w:color="auto"/>
                    <w:right w:val="none" w:sz="0" w:space="0" w:color="auto"/>
                  </w:divBdr>
                </w:div>
                <w:div w:id="1530801140">
                  <w:marLeft w:val="0"/>
                  <w:marRight w:val="0"/>
                  <w:marTop w:val="0"/>
                  <w:marBottom w:val="0"/>
                  <w:divBdr>
                    <w:top w:val="none" w:sz="0" w:space="0" w:color="auto"/>
                    <w:left w:val="none" w:sz="0" w:space="0" w:color="auto"/>
                    <w:bottom w:val="none" w:sz="0" w:space="0" w:color="auto"/>
                    <w:right w:val="none" w:sz="0" w:space="0" w:color="auto"/>
                  </w:divBdr>
                </w:div>
                <w:div w:id="951012789">
                  <w:marLeft w:val="0"/>
                  <w:marRight w:val="0"/>
                  <w:marTop w:val="0"/>
                  <w:marBottom w:val="0"/>
                  <w:divBdr>
                    <w:top w:val="none" w:sz="0" w:space="0" w:color="auto"/>
                    <w:left w:val="none" w:sz="0" w:space="0" w:color="auto"/>
                    <w:bottom w:val="none" w:sz="0" w:space="0" w:color="auto"/>
                    <w:right w:val="none" w:sz="0" w:space="0" w:color="auto"/>
                  </w:divBdr>
                </w:div>
                <w:div w:id="845246158">
                  <w:marLeft w:val="0"/>
                  <w:marRight w:val="0"/>
                  <w:marTop w:val="0"/>
                  <w:marBottom w:val="0"/>
                  <w:divBdr>
                    <w:top w:val="none" w:sz="0" w:space="0" w:color="auto"/>
                    <w:left w:val="none" w:sz="0" w:space="0" w:color="auto"/>
                    <w:bottom w:val="none" w:sz="0" w:space="0" w:color="auto"/>
                    <w:right w:val="none" w:sz="0" w:space="0" w:color="auto"/>
                  </w:divBdr>
                </w:div>
                <w:div w:id="1805192661">
                  <w:marLeft w:val="0"/>
                  <w:marRight w:val="0"/>
                  <w:marTop w:val="0"/>
                  <w:marBottom w:val="0"/>
                  <w:divBdr>
                    <w:top w:val="none" w:sz="0" w:space="0" w:color="auto"/>
                    <w:left w:val="none" w:sz="0" w:space="0" w:color="auto"/>
                    <w:bottom w:val="none" w:sz="0" w:space="0" w:color="auto"/>
                    <w:right w:val="none" w:sz="0" w:space="0" w:color="auto"/>
                  </w:divBdr>
                </w:div>
                <w:div w:id="766464071">
                  <w:marLeft w:val="0"/>
                  <w:marRight w:val="0"/>
                  <w:marTop w:val="0"/>
                  <w:marBottom w:val="0"/>
                  <w:divBdr>
                    <w:top w:val="none" w:sz="0" w:space="0" w:color="auto"/>
                    <w:left w:val="none" w:sz="0" w:space="0" w:color="auto"/>
                    <w:bottom w:val="none" w:sz="0" w:space="0" w:color="auto"/>
                    <w:right w:val="none" w:sz="0" w:space="0" w:color="auto"/>
                  </w:divBdr>
                </w:div>
                <w:div w:id="116223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37293">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23011453">
      <w:bodyDiv w:val="1"/>
      <w:marLeft w:val="0"/>
      <w:marRight w:val="0"/>
      <w:marTop w:val="0"/>
      <w:marBottom w:val="0"/>
      <w:divBdr>
        <w:top w:val="none" w:sz="0" w:space="0" w:color="auto"/>
        <w:left w:val="none" w:sz="0" w:space="0" w:color="auto"/>
        <w:bottom w:val="none" w:sz="0" w:space="0" w:color="auto"/>
        <w:right w:val="none" w:sz="0" w:space="0" w:color="auto"/>
      </w:divBdr>
    </w:div>
    <w:div w:id="1000891355">
      <w:bodyDiv w:val="1"/>
      <w:marLeft w:val="0"/>
      <w:marRight w:val="0"/>
      <w:marTop w:val="0"/>
      <w:marBottom w:val="0"/>
      <w:divBdr>
        <w:top w:val="none" w:sz="0" w:space="0" w:color="auto"/>
        <w:left w:val="none" w:sz="0" w:space="0" w:color="auto"/>
        <w:bottom w:val="none" w:sz="0" w:space="0" w:color="auto"/>
        <w:right w:val="none" w:sz="0" w:space="0" w:color="auto"/>
      </w:divBdr>
      <w:divsChild>
        <w:div w:id="1826630867">
          <w:marLeft w:val="0"/>
          <w:marRight w:val="0"/>
          <w:marTop w:val="0"/>
          <w:marBottom w:val="0"/>
          <w:divBdr>
            <w:top w:val="none" w:sz="0" w:space="0" w:color="auto"/>
            <w:left w:val="none" w:sz="0" w:space="0" w:color="auto"/>
            <w:bottom w:val="none" w:sz="0" w:space="0" w:color="auto"/>
            <w:right w:val="none" w:sz="0" w:space="0" w:color="auto"/>
          </w:divBdr>
          <w:divsChild>
            <w:div w:id="614412050">
              <w:marLeft w:val="0"/>
              <w:marRight w:val="0"/>
              <w:marTop w:val="0"/>
              <w:marBottom w:val="0"/>
              <w:divBdr>
                <w:top w:val="none" w:sz="0" w:space="0" w:color="auto"/>
                <w:left w:val="none" w:sz="0" w:space="0" w:color="auto"/>
                <w:bottom w:val="none" w:sz="0" w:space="0" w:color="auto"/>
                <w:right w:val="none" w:sz="0" w:space="0" w:color="auto"/>
              </w:divBdr>
              <w:divsChild>
                <w:div w:id="755055147">
                  <w:marLeft w:val="0"/>
                  <w:marRight w:val="0"/>
                  <w:marTop w:val="0"/>
                  <w:marBottom w:val="0"/>
                  <w:divBdr>
                    <w:top w:val="none" w:sz="0" w:space="0" w:color="auto"/>
                    <w:left w:val="none" w:sz="0" w:space="0" w:color="auto"/>
                    <w:bottom w:val="none" w:sz="0" w:space="0" w:color="auto"/>
                    <w:right w:val="none" w:sz="0" w:space="0" w:color="auto"/>
                  </w:divBdr>
                </w:div>
                <w:div w:id="172185425">
                  <w:marLeft w:val="0"/>
                  <w:marRight w:val="0"/>
                  <w:marTop w:val="0"/>
                  <w:marBottom w:val="0"/>
                  <w:divBdr>
                    <w:top w:val="none" w:sz="0" w:space="0" w:color="auto"/>
                    <w:left w:val="none" w:sz="0" w:space="0" w:color="auto"/>
                    <w:bottom w:val="none" w:sz="0" w:space="0" w:color="auto"/>
                    <w:right w:val="none" w:sz="0" w:space="0" w:color="auto"/>
                  </w:divBdr>
                </w:div>
                <w:div w:id="1724330070">
                  <w:marLeft w:val="0"/>
                  <w:marRight w:val="0"/>
                  <w:marTop w:val="0"/>
                  <w:marBottom w:val="0"/>
                  <w:divBdr>
                    <w:top w:val="none" w:sz="0" w:space="0" w:color="auto"/>
                    <w:left w:val="none" w:sz="0" w:space="0" w:color="auto"/>
                    <w:bottom w:val="none" w:sz="0" w:space="0" w:color="auto"/>
                    <w:right w:val="none" w:sz="0" w:space="0" w:color="auto"/>
                  </w:divBdr>
                </w:div>
                <w:div w:id="1908032824">
                  <w:marLeft w:val="0"/>
                  <w:marRight w:val="0"/>
                  <w:marTop w:val="0"/>
                  <w:marBottom w:val="0"/>
                  <w:divBdr>
                    <w:top w:val="none" w:sz="0" w:space="0" w:color="auto"/>
                    <w:left w:val="none" w:sz="0" w:space="0" w:color="auto"/>
                    <w:bottom w:val="none" w:sz="0" w:space="0" w:color="auto"/>
                    <w:right w:val="none" w:sz="0" w:space="0" w:color="auto"/>
                  </w:divBdr>
                </w:div>
                <w:div w:id="478809106">
                  <w:marLeft w:val="0"/>
                  <w:marRight w:val="0"/>
                  <w:marTop w:val="0"/>
                  <w:marBottom w:val="0"/>
                  <w:divBdr>
                    <w:top w:val="none" w:sz="0" w:space="0" w:color="auto"/>
                    <w:left w:val="none" w:sz="0" w:space="0" w:color="auto"/>
                    <w:bottom w:val="none" w:sz="0" w:space="0" w:color="auto"/>
                    <w:right w:val="none" w:sz="0" w:space="0" w:color="auto"/>
                  </w:divBdr>
                </w:div>
                <w:div w:id="513568798">
                  <w:marLeft w:val="0"/>
                  <w:marRight w:val="0"/>
                  <w:marTop w:val="0"/>
                  <w:marBottom w:val="0"/>
                  <w:divBdr>
                    <w:top w:val="none" w:sz="0" w:space="0" w:color="auto"/>
                    <w:left w:val="none" w:sz="0" w:space="0" w:color="auto"/>
                    <w:bottom w:val="none" w:sz="0" w:space="0" w:color="auto"/>
                    <w:right w:val="none" w:sz="0" w:space="0" w:color="auto"/>
                  </w:divBdr>
                </w:div>
                <w:div w:id="1715545801">
                  <w:marLeft w:val="0"/>
                  <w:marRight w:val="0"/>
                  <w:marTop w:val="0"/>
                  <w:marBottom w:val="0"/>
                  <w:divBdr>
                    <w:top w:val="none" w:sz="0" w:space="0" w:color="auto"/>
                    <w:left w:val="none" w:sz="0" w:space="0" w:color="auto"/>
                    <w:bottom w:val="none" w:sz="0" w:space="0" w:color="auto"/>
                    <w:right w:val="none" w:sz="0" w:space="0" w:color="auto"/>
                  </w:divBdr>
                </w:div>
                <w:div w:id="81493780">
                  <w:marLeft w:val="0"/>
                  <w:marRight w:val="0"/>
                  <w:marTop w:val="0"/>
                  <w:marBottom w:val="0"/>
                  <w:divBdr>
                    <w:top w:val="none" w:sz="0" w:space="0" w:color="auto"/>
                    <w:left w:val="none" w:sz="0" w:space="0" w:color="auto"/>
                    <w:bottom w:val="none" w:sz="0" w:space="0" w:color="auto"/>
                    <w:right w:val="none" w:sz="0" w:space="0" w:color="auto"/>
                  </w:divBdr>
                </w:div>
                <w:div w:id="142202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15935">
      <w:bodyDiv w:val="1"/>
      <w:marLeft w:val="0"/>
      <w:marRight w:val="0"/>
      <w:marTop w:val="0"/>
      <w:marBottom w:val="0"/>
      <w:divBdr>
        <w:top w:val="none" w:sz="0" w:space="0" w:color="auto"/>
        <w:left w:val="none" w:sz="0" w:space="0" w:color="auto"/>
        <w:bottom w:val="none" w:sz="0" w:space="0" w:color="auto"/>
        <w:right w:val="none" w:sz="0" w:space="0" w:color="auto"/>
      </w:divBdr>
    </w:div>
    <w:div w:id="1793592867">
      <w:bodyDiv w:val="1"/>
      <w:marLeft w:val="0"/>
      <w:marRight w:val="0"/>
      <w:marTop w:val="0"/>
      <w:marBottom w:val="0"/>
      <w:divBdr>
        <w:top w:val="none" w:sz="0" w:space="0" w:color="auto"/>
        <w:left w:val="none" w:sz="0" w:space="0" w:color="auto"/>
        <w:bottom w:val="none" w:sz="0" w:space="0" w:color="auto"/>
        <w:right w:val="none" w:sz="0" w:space="0" w:color="auto"/>
      </w:divBdr>
      <w:divsChild>
        <w:div w:id="2096365931">
          <w:marLeft w:val="0"/>
          <w:marRight w:val="0"/>
          <w:marTop w:val="0"/>
          <w:marBottom w:val="0"/>
          <w:divBdr>
            <w:top w:val="none" w:sz="0" w:space="0" w:color="auto"/>
            <w:left w:val="none" w:sz="0" w:space="0" w:color="auto"/>
            <w:bottom w:val="none" w:sz="0" w:space="0" w:color="auto"/>
            <w:right w:val="none" w:sz="0" w:space="0" w:color="auto"/>
          </w:divBdr>
          <w:divsChild>
            <w:div w:id="457337733">
              <w:marLeft w:val="0"/>
              <w:marRight w:val="0"/>
              <w:marTop w:val="0"/>
              <w:marBottom w:val="0"/>
              <w:divBdr>
                <w:top w:val="none" w:sz="0" w:space="0" w:color="auto"/>
                <w:left w:val="none" w:sz="0" w:space="0" w:color="auto"/>
                <w:bottom w:val="none" w:sz="0" w:space="0" w:color="auto"/>
                <w:right w:val="none" w:sz="0" w:space="0" w:color="auto"/>
              </w:divBdr>
              <w:divsChild>
                <w:div w:id="1565683065">
                  <w:marLeft w:val="0"/>
                  <w:marRight w:val="0"/>
                  <w:marTop w:val="0"/>
                  <w:marBottom w:val="0"/>
                  <w:divBdr>
                    <w:top w:val="none" w:sz="0" w:space="0" w:color="auto"/>
                    <w:left w:val="none" w:sz="0" w:space="0" w:color="auto"/>
                    <w:bottom w:val="none" w:sz="0" w:space="0" w:color="auto"/>
                    <w:right w:val="none" w:sz="0" w:space="0" w:color="auto"/>
                  </w:divBdr>
                </w:div>
                <w:div w:id="1777671546">
                  <w:marLeft w:val="0"/>
                  <w:marRight w:val="0"/>
                  <w:marTop w:val="0"/>
                  <w:marBottom w:val="0"/>
                  <w:divBdr>
                    <w:top w:val="none" w:sz="0" w:space="0" w:color="auto"/>
                    <w:left w:val="none" w:sz="0" w:space="0" w:color="auto"/>
                    <w:bottom w:val="none" w:sz="0" w:space="0" w:color="auto"/>
                    <w:right w:val="none" w:sz="0" w:space="0" w:color="auto"/>
                  </w:divBdr>
                </w:div>
                <w:div w:id="1561475468">
                  <w:marLeft w:val="0"/>
                  <w:marRight w:val="0"/>
                  <w:marTop w:val="0"/>
                  <w:marBottom w:val="0"/>
                  <w:divBdr>
                    <w:top w:val="none" w:sz="0" w:space="0" w:color="auto"/>
                    <w:left w:val="none" w:sz="0" w:space="0" w:color="auto"/>
                    <w:bottom w:val="none" w:sz="0" w:space="0" w:color="auto"/>
                    <w:right w:val="none" w:sz="0" w:space="0" w:color="auto"/>
                  </w:divBdr>
                </w:div>
                <w:div w:id="1185171379">
                  <w:marLeft w:val="0"/>
                  <w:marRight w:val="0"/>
                  <w:marTop w:val="0"/>
                  <w:marBottom w:val="0"/>
                  <w:divBdr>
                    <w:top w:val="none" w:sz="0" w:space="0" w:color="auto"/>
                    <w:left w:val="none" w:sz="0" w:space="0" w:color="auto"/>
                    <w:bottom w:val="none" w:sz="0" w:space="0" w:color="auto"/>
                    <w:right w:val="none" w:sz="0" w:space="0" w:color="auto"/>
                  </w:divBdr>
                </w:div>
                <w:div w:id="998114792">
                  <w:marLeft w:val="0"/>
                  <w:marRight w:val="0"/>
                  <w:marTop w:val="0"/>
                  <w:marBottom w:val="0"/>
                  <w:divBdr>
                    <w:top w:val="none" w:sz="0" w:space="0" w:color="auto"/>
                    <w:left w:val="none" w:sz="0" w:space="0" w:color="auto"/>
                    <w:bottom w:val="none" w:sz="0" w:space="0" w:color="auto"/>
                    <w:right w:val="none" w:sz="0" w:space="0" w:color="auto"/>
                  </w:divBdr>
                </w:div>
                <w:div w:id="424307344">
                  <w:marLeft w:val="0"/>
                  <w:marRight w:val="0"/>
                  <w:marTop w:val="0"/>
                  <w:marBottom w:val="0"/>
                  <w:divBdr>
                    <w:top w:val="none" w:sz="0" w:space="0" w:color="auto"/>
                    <w:left w:val="none" w:sz="0" w:space="0" w:color="auto"/>
                    <w:bottom w:val="none" w:sz="0" w:space="0" w:color="auto"/>
                    <w:right w:val="none" w:sz="0" w:space="0" w:color="auto"/>
                  </w:divBdr>
                </w:div>
                <w:div w:id="848257835">
                  <w:marLeft w:val="0"/>
                  <w:marRight w:val="0"/>
                  <w:marTop w:val="0"/>
                  <w:marBottom w:val="0"/>
                  <w:divBdr>
                    <w:top w:val="none" w:sz="0" w:space="0" w:color="auto"/>
                    <w:left w:val="none" w:sz="0" w:space="0" w:color="auto"/>
                    <w:bottom w:val="none" w:sz="0" w:space="0" w:color="auto"/>
                    <w:right w:val="none" w:sz="0" w:space="0" w:color="auto"/>
                  </w:divBdr>
                </w:div>
                <w:div w:id="329411402">
                  <w:marLeft w:val="0"/>
                  <w:marRight w:val="0"/>
                  <w:marTop w:val="0"/>
                  <w:marBottom w:val="0"/>
                  <w:divBdr>
                    <w:top w:val="none" w:sz="0" w:space="0" w:color="auto"/>
                    <w:left w:val="none" w:sz="0" w:space="0" w:color="auto"/>
                    <w:bottom w:val="none" w:sz="0" w:space="0" w:color="auto"/>
                    <w:right w:val="none" w:sz="0" w:space="0" w:color="auto"/>
                  </w:divBdr>
                </w:div>
                <w:div w:id="621229621">
                  <w:marLeft w:val="0"/>
                  <w:marRight w:val="0"/>
                  <w:marTop w:val="0"/>
                  <w:marBottom w:val="0"/>
                  <w:divBdr>
                    <w:top w:val="none" w:sz="0" w:space="0" w:color="auto"/>
                    <w:left w:val="none" w:sz="0" w:space="0" w:color="auto"/>
                    <w:bottom w:val="none" w:sz="0" w:space="0" w:color="auto"/>
                    <w:right w:val="none" w:sz="0" w:space="0" w:color="auto"/>
                  </w:divBdr>
                </w:div>
                <w:div w:id="958294240">
                  <w:marLeft w:val="0"/>
                  <w:marRight w:val="0"/>
                  <w:marTop w:val="0"/>
                  <w:marBottom w:val="0"/>
                  <w:divBdr>
                    <w:top w:val="none" w:sz="0" w:space="0" w:color="auto"/>
                    <w:left w:val="none" w:sz="0" w:space="0" w:color="auto"/>
                    <w:bottom w:val="none" w:sz="0" w:space="0" w:color="auto"/>
                    <w:right w:val="none" w:sz="0" w:space="0" w:color="auto"/>
                  </w:divBdr>
                </w:div>
                <w:div w:id="190146131">
                  <w:marLeft w:val="0"/>
                  <w:marRight w:val="0"/>
                  <w:marTop w:val="0"/>
                  <w:marBottom w:val="0"/>
                  <w:divBdr>
                    <w:top w:val="none" w:sz="0" w:space="0" w:color="auto"/>
                    <w:left w:val="none" w:sz="0" w:space="0" w:color="auto"/>
                    <w:bottom w:val="none" w:sz="0" w:space="0" w:color="auto"/>
                    <w:right w:val="none" w:sz="0" w:space="0" w:color="auto"/>
                  </w:divBdr>
                </w:div>
                <w:div w:id="78237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19.xml"/><Relationship Id="rId39" Type="http://schemas.openxmlformats.org/officeDocument/2006/relationships/control" Target="activeX/activeX28.xml"/><Relationship Id="rId21" Type="http://schemas.openxmlformats.org/officeDocument/2006/relationships/control" Target="activeX/activeX14.xml"/><Relationship Id="rId34" Type="http://schemas.openxmlformats.org/officeDocument/2006/relationships/hyperlink" Target="https://www.bradyid.com/resources/wiring-color-codes" TargetMode="External"/><Relationship Id="rId42" Type="http://schemas.openxmlformats.org/officeDocument/2006/relationships/image" Target="media/image3.png"/><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0.xml"/><Relationship Id="rId29" Type="http://schemas.openxmlformats.org/officeDocument/2006/relationships/control" Target="activeX/activeX21.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7.xml"/><Relationship Id="rId32" Type="http://schemas.openxmlformats.org/officeDocument/2006/relationships/hyperlink" Target="https://www.automationdirect.com/adc/overview/catalog/bulk_wire_-a-_cable/single_conductor_wire_-a-_cable" TargetMode="External"/><Relationship Id="rId37" Type="http://schemas.openxmlformats.org/officeDocument/2006/relationships/control" Target="activeX/activeX26.xml"/><Relationship Id="rId40" Type="http://schemas.openxmlformats.org/officeDocument/2006/relationships/control" Target="activeX/activeX29.xml"/><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6.xml"/><Relationship Id="rId28" Type="http://schemas.openxmlformats.org/officeDocument/2006/relationships/hyperlink" Target="https://www.youtube.com/watch?v=GHhcyH99inE" TargetMode="External"/><Relationship Id="rId36" Type="http://schemas.openxmlformats.org/officeDocument/2006/relationships/control" Target="activeX/activeX25.xml"/><Relationship Id="rId10" Type="http://schemas.openxmlformats.org/officeDocument/2006/relationships/hyperlink" Target="https://woodgears.ca/motors/dc.html" TargetMode="External"/><Relationship Id="rId19" Type="http://schemas.openxmlformats.org/officeDocument/2006/relationships/control" Target="activeX/activeX13.xml"/><Relationship Id="rId31" Type="http://schemas.openxmlformats.org/officeDocument/2006/relationships/control" Target="activeX/activeX22.xml"/><Relationship Id="rId44"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8.xml"/><Relationship Id="rId22" Type="http://schemas.openxmlformats.org/officeDocument/2006/relationships/control" Target="activeX/activeX15.xml"/><Relationship Id="rId27" Type="http://schemas.openxmlformats.org/officeDocument/2006/relationships/control" Target="activeX/activeX20.xml"/><Relationship Id="rId30" Type="http://schemas.openxmlformats.org/officeDocument/2006/relationships/hyperlink" Target="https://www.ecmweb.com/content/article/20889040/wiring-methods-for-industrial-machinery" TargetMode="External"/><Relationship Id="rId35" Type="http://schemas.openxmlformats.org/officeDocument/2006/relationships/control" Target="activeX/activeX24.xml"/><Relationship Id="rId43" Type="http://schemas.openxmlformats.org/officeDocument/2006/relationships/hyperlink" Target="http://creativecommons.org/licenses/by/4.0/" TargetMode="External"/><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8.xml"/><Relationship Id="rId33" Type="http://schemas.openxmlformats.org/officeDocument/2006/relationships/control" Target="activeX/activeX23.xml"/><Relationship Id="rId38" Type="http://schemas.openxmlformats.org/officeDocument/2006/relationships/control" Target="activeX/activeX27.xml"/><Relationship Id="rId46" Type="http://schemas.openxmlformats.org/officeDocument/2006/relationships/theme" Target="theme/theme1.xml"/><Relationship Id="rId20" Type="http://schemas.openxmlformats.org/officeDocument/2006/relationships/hyperlink" Target="https://www.youtube.com/watch?v=59HBoIXzX_c" TargetMode="External"/><Relationship Id="rId4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3</cp:revision>
  <dcterms:created xsi:type="dcterms:W3CDTF">2024-05-24T12:37:00Z</dcterms:created>
  <dcterms:modified xsi:type="dcterms:W3CDTF">2024-06-14T13:52:00Z</dcterms:modified>
</cp:coreProperties>
</file>